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C3" w:rsidRDefault="00DF2BC3" w:rsidP="00863D73">
      <w:pPr>
        <w:pStyle w:val="Corpodeltesto"/>
        <w:jc w:val="right"/>
        <w:rPr>
          <w:rFonts w:ascii="Arial" w:hAnsi="Arial" w:cs="Arial"/>
          <w:color w:val="595959" w:themeColor="text1" w:themeTint="A6"/>
        </w:rPr>
      </w:pPr>
    </w:p>
    <w:p w:rsidR="00C3210B" w:rsidRDefault="00863D73" w:rsidP="00863D73">
      <w:pPr>
        <w:pStyle w:val="Corpodeltesto"/>
        <w:jc w:val="right"/>
        <w:rPr>
          <w:rFonts w:ascii="Arial" w:hAnsi="Arial" w:cs="Arial"/>
          <w:color w:val="595959" w:themeColor="text1" w:themeTint="A6"/>
        </w:rPr>
      </w:pPr>
      <w:r>
        <w:rPr>
          <w:rFonts w:ascii="Arial" w:hAnsi="Arial" w:cs="Arial"/>
          <w:color w:val="595959" w:themeColor="text1" w:themeTint="A6"/>
        </w:rPr>
        <w:t>Al Presidente del Consiglio Regionale</w:t>
      </w:r>
    </w:p>
    <w:p w:rsidR="00863D73" w:rsidRDefault="00863D73" w:rsidP="00863D73">
      <w:pPr>
        <w:pStyle w:val="Corpodeltesto"/>
        <w:jc w:val="right"/>
        <w:rPr>
          <w:rFonts w:ascii="Arial" w:hAnsi="Arial" w:cs="Arial"/>
          <w:color w:val="595959" w:themeColor="text1" w:themeTint="A6"/>
        </w:rPr>
      </w:pPr>
      <w:r>
        <w:rPr>
          <w:rFonts w:ascii="Arial" w:hAnsi="Arial" w:cs="Arial"/>
          <w:color w:val="595959" w:themeColor="text1" w:themeTint="A6"/>
        </w:rPr>
        <w:t>On. Gennaro Oliviero</w:t>
      </w:r>
    </w:p>
    <w:p w:rsidR="00863D73" w:rsidRDefault="00863D73" w:rsidP="00863D73">
      <w:pPr>
        <w:pStyle w:val="Corpodeltesto"/>
        <w:jc w:val="right"/>
        <w:rPr>
          <w:rFonts w:ascii="Arial" w:hAnsi="Arial" w:cs="Arial"/>
          <w:color w:val="595959" w:themeColor="text1" w:themeTint="A6"/>
        </w:rPr>
      </w:pPr>
    </w:p>
    <w:p w:rsidR="00863D73" w:rsidRDefault="00863D73" w:rsidP="00863D73">
      <w:pPr>
        <w:pStyle w:val="Corpodeltesto"/>
        <w:jc w:val="right"/>
        <w:rPr>
          <w:rFonts w:ascii="Arial" w:hAnsi="Arial" w:cs="Arial"/>
          <w:color w:val="595959" w:themeColor="text1" w:themeTint="A6"/>
        </w:rPr>
      </w:pPr>
    </w:p>
    <w:p w:rsidR="00863D73" w:rsidRDefault="00863D73" w:rsidP="00863D73">
      <w:pPr>
        <w:pStyle w:val="Corpodeltesto"/>
        <w:jc w:val="right"/>
        <w:rPr>
          <w:rFonts w:ascii="Arial" w:hAnsi="Arial" w:cs="Arial"/>
          <w:color w:val="595959" w:themeColor="text1" w:themeTint="A6"/>
        </w:rPr>
      </w:pPr>
    </w:p>
    <w:p w:rsidR="00863D73" w:rsidRDefault="00863D73" w:rsidP="00863D73">
      <w:pPr>
        <w:pStyle w:val="Corpodeltesto"/>
        <w:jc w:val="both"/>
        <w:rPr>
          <w:rFonts w:ascii="Arial" w:hAnsi="Arial" w:cs="Arial"/>
          <w:color w:val="595959" w:themeColor="text1" w:themeTint="A6"/>
        </w:rPr>
      </w:pPr>
    </w:p>
    <w:p w:rsidR="0064768E" w:rsidRDefault="0064768E" w:rsidP="00863D73">
      <w:pPr>
        <w:pStyle w:val="Corpodeltesto"/>
        <w:jc w:val="both"/>
        <w:rPr>
          <w:rFonts w:ascii="Arial" w:hAnsi="Arial" w:cs="Arial"/>
          <w:color w:val="595959" w:themeColor="text1" w:themeTint="A6"/>
        </w:rPr>
      </w:pPr>
    </w:p>
    <w:p w:rsidR="0064768E" w:rsidRPr="0064768E" w:rsidRDefault="00863D73" w:rsidP="0064768E">
      <w:pPr>
        <w:pStyle w:val="Corpodeltesto"/>
        <w:jc w:val="center"/>
        <w:rPr>
          <w:rFonts w:ascii="Arial" w:hAnsi="Arial" w:cs="Arial"/>
          <w:color w:val="595959" w:themeColor="text1" w:themeTint="A6"/>
          <w:sz w:val="28"/>
          <w:szCs w:val="28"/>
        </w:rPr>
      </w:pPr>
      <w:r w:rsidRPr="0064768E">
        <w:rPr>
          <w:rFonts w:ascii="Arial" w:hAnsi="Arial" w:cs="Arial"/>
          <w:color w:val="595959" w:themeColor="text1" w:themeTint="A6"/>
          <w:sz w:val="28"/>
          <w:szCs w:val="28"/>
        </w:rPr>
        <w:t>Mozione di sfiducia</w:t>
      </w:r>
    </w:p>
    <w:p w:rsidR="0064768E" w:rsidRDefault="0064768E" w:rsidP="00863D73">
      <w:pPr>
        <w:pStyle w:val="Corpodeltesto"/>
        <w:jc w:val="both"/>
        <w:rPr>
          <w:rFonts w:ascii="Arial" w:hAnsi="Arial" w:cs="Arial"/>
          <w:color w:val="595959" w:themeColor="text1" w:themeTint="A6"/>
        </w:rPr>
      </w:pPr>
    </w:p>
    <w:p w:rsidR="00863D73" w:rsidRPr="003A57FA" w:rsidRDefault="00863D73" w:rsidP="003A57FA">
      <w:pPr>
        <w:pStyle w:val="Corpodeltesto"/>
        <w:jc w:val="both"/>
        <w:rPr>
          <w:rFonts w:ascii="Arial" w:hAnsi="Arial" w:cs="Arial"/>
          <w:color w:val="595959" w:themeColor="text1" w:themeTint="A6"/>
        </w:rPr>
      </w:pPr>
      <w:r w:rsidRPr="00F53016">
        <w:rPr>
          <w:rStyle w:val="s1"/>
          <w:rFonts w:ascii="Arial" w:eastAsiaTheme="minorHAnsi" w:hAnsi="Arial" w:cs="Arial"/>
          <w:lang w:bidi="ar-SA"/>
        </w:rPr>
        <w:t>ai sensi dell’art. 52 dello Statuto regionale, nei confronti del Presidente</w:t>
      </w:r>
      <w:r w:rsidR="00D53C82" w:rsidRPr="00F53016">
        <w:rPr>
          <w:rStyle w:val="s1"/>
          <w:rFonts w:ascii="Arial" w:eastAsiaTheme="minorHAnsi" w:hAnsi="Arial" w:cs="Arial"/>
          <w:lang w:bidi="ar-SA"/>
        </w:rPr>
        <w:t xml:space="preserve"> della Giunta regionale</w:t>
      </w:r>
      <w:r w:rsidR="00D53C82" w:rsidRPr="003A57FA">
        <w:rPr>
          <w:rFonts w:ascii="Arial" w:hAnsi="Arial" w:cs="Arial"/>
          <w:color w:val="595959" w:themeColor="text1" w:themeTint="A6"/>
        </w:rPr>
        <w:t>.</w:t>
      </w:r>
    </w:p>
    <w:p w:rsidR="000A2876" w:rsidRPr="003A57FA" w:rsidRDefault="000A2876" w:rsidP="003A57FA">
      <w:pPr>
        <w:pStyle w:val="Corpodeltesto"/>
        <w:jc w:val="center"/>
        <w:rPr>
          <w:rFonts w:ascii="Arial" w:hAnsi="Arial" w:cs="Arial"/>
          <w:color w:val="595959" w:themeColor="text1" w:themeTint="A6"/>
        </w:rPr>
      </w:pPr>
    </w:p>
    <w:p w:rsidR="000A2876" w:rsidRDefault="000A2876" w:rsidP="00863D73">
      <w:pPr>
        <w:pStyle w:val="Corpodeltesto"/>
        <w:jc w:val="both"/>
        <w:rPr>
          <w:rFonts w:ascii="Arial" w:hAnsi="Arial" w:cs="Arial"/>
          <w:color w:val="595959" w:themeColor="text1" w:themeTint="A6"/>
        </w:rPr>
      </w:pPr>
    </w:p>
    <w:p w:rsidR="00E55D21" w:rsidRPr="003A57FA" w:rsidRDefault="00E55D21" w:rsidP="00863D73">
      <w:pPr>
        <w:pStyle w:val="Corpodeltesto"/>
        <w:jc w:val="both"/>
        <w:rPr>
          <w:rFonts w:ascii="Arial" w:hAnsi="Arial" w:cs="Arial"/>
          <w:color w:val="595959" w:themeColor="text1" w:themeTint="A6"/>
        </w:rPr>
      </w:pPr>
    </w:p>
    <w:p w:rsidR="00DF2BC3" w:rsidRDefault="00DF2BC3" w:rsidP="00863D73">
      <w:pPr>
        <w:pStyle w:val="Corpodeltesto"/>
        <w:jc w:val="both"/>
        <w:rPr>
          <w:rFonts w:ascii="Arial" w:hAnsi="Arial" w:cs="Arial"/>
          <w:color w:val="595959" w:themeColor="text1" w:themeTint="A6"/>
        </w:rPr>
      </w:pPr>
    </w:p>
    <w:p w:rsidR="00FA32BE" w:rsidRDefault="003A57FA" w:rsidP="00FA32BE">
      <w:pPr>
        <w:pStyle w:val="p2"/>
        <w:spacing w:before="0" w:beforeAutospacing="0" w:after="0" w:afterAutospacing="0"/>
        <w:rPr>
          <w:rFonts w:ascii="Arial" w:hAnsi="Arial" w:cs="Arial"/>
        </w:rPr>
      </w:pPr>
      <w:r w:rsidRPr="003A57FA">
        <w:rPr>
          <w:rStyle w:val="s1"/>
          <w:rFonts w:ascii="Arial" w:hAnsi="Arial" w:cs="Arial"/>
        </w:rPr>
        <w:t> </w:t>
      </w:r>
      <w:r w:rsidR="00FA32BE">
        <w:rPr>
          <w:rStyle w:val="s1"/>
          <w:rFonts w:ascii="Arial" w:hAnsi="Arial" w:cs="Arial"/>
        </w:rPr>
        <w:t>Premesso che</w:t>
      </w:r>
    </w:p>
    <w:p w:rsidR="00FA32BE" w:rsidRDefault="00FA32BE" w:rsidP="00FA32BE">
      <w:pPr>
        <w:pStyle w:val="p2"/>
        <w:spacing w:before="0" w:beforeAutospacing="0" w:after="0" w:afterAutospacing="0"/>
        <w:rPr>
          <w:rFonts w:ascii="Arial" w:hAnsi="Arial" w:cs="Arial"/>
        </w:rPr>
      </w:pPr>
      <w:r>
        <w:rPr>
          <w:rStyle w:val="s1"/>
          <w:rFonts w:ascii="Arial" w:hAnsi="Arial" w:cs="Arial"/>
        </w:rPr>
        <w:t> </w:t>
      </w:r>
    </w:p>
    <w:p w:rsidR="00FA32BE" w:rsidRDefault="00FA32BE" w:rsidP="00FA32BE">
      <w:pPr>
        <w:pStyle w:val="p2"/>
        <w:spacing w:before="0" w:beforeAutospacing="0" w:after="0" w:afterAutospacing="0"/>
        <w:jc w:val="both"/>
        <w:rPr>
          <w:rFonts w:ascii="Arial" w:hAnsi="Arial" w:cs="Arial"/>
        </w:rPr>
      </w:pPr>
      <w:r>
        <w:rPr>
          <w:rStyle w:val="s1"/>
          <w:rFonts w:ascii="Arial" w:hAnsi="Arial" w:cs="Arial"/>
        </w:rPr>
        <w:t>la stampa riporta ormai quotidianamente dichiarazioni e interviste da parte </w:t>
      </w:r>
      <w:r>
        <w:rPr>
          <w:rStyle w:val="apple-converted-space"/>
          <w:rFonts w:ascii="Arial" w:hAnsi="Arial" w:cs="Arial"/>
        </w:rPr>
        <w:t> </w:t>
      </w:r>
      <w:r>
        <w:rPr>
          <w:rStyle w:val="s1"/>
          <w:rFonts w:ascii="Arial" w:hAnsi="Arial" w:cs="Arial"/>
        </w:rPr>
        <w:t xml:space="preserve">dei dirigenti apicali, regionali e nazionali, del PD che esprimono forte contrarietà all’attuale governo regionale </w:t>
      </w:r>
      <w:r>
        <w:rPr>
          <w:rStyle w:val="s1"/>
          <w:rFonts w:ascii="Arial" w:hAnsi="Arial" w:cs="Arial"/>
          <w:i/>
        </w:rPr>
        <w:t>“per i suoi modi di gestione della cosa pubblica inaccettabili”</w:t>
      </w:r>
      <w:r>
        <w:rPr>
          <w:rStyle w:val="s1"/>
          <w:rFonts w:ascii="Arial" w:hAnsi="Arial" w:cs="Arial"/>
        </w:rPr>
        <w:t xml:space="preserve"> (On. Misiani, Commissario regionale del Pd), descritti come un </w:t>
      </w:r>
      <w:r>
        <w:rPr>
          <w:rStyle w:val="s1"/>
          <w:rFonts w:ascii="Arial" w:hAnsi="Arial" w:cs="Arial"/>
          <w:i/>
        </w:rPr>
        <w:t>“meccanismo ancora troppo malato”</w:t>
      </w:r>
      <w:r>
        <w:rPr>
          <w:rStyle w:val="s1"/>
          <w:rFonts w:ascii="Arial" w:hAnsi="Arial" w:cs="Arial"/>
        </w:rPr>
        <w:t xml:space="preserve"> (On. Sarracino, Responsabile nazionale Mezzogiorno del Pd), sino ad arrivare a definire la situazione come di </w:t>
      </w:r>
      <w:r>
        <w:rPr>
          <w:rStyle w:val="s1"/>
          <w:rFonts w:ascii="Arial" w:hAnsi="Arial" w:cs="Arial"/>
          <w:i/>
        </w:rPr>
        <w:t>“sospensione della vita democratica”</w:t>
      </w:r>
      <w:r>
        <w:rPr>
          <w:rStyle w:val="s1"/>
          <w:rFonts w:ascii="Arial" w:hAnsi="Arial" w:cs="Arial"/>
        </w:rPr>
        <w:t xml:space="preserve"> (On. Ruotolo, responsabile nazionale informazione del Pd) in quanto la gestione dell’Amministrazione regionale da parte del Presidente della Giunta rappresenterebbe addirittura un </w:t>
      </w:r>
      <w:r>
        <w:rPr>
          <w:rStyle w:val="s1"/>
          <w:rFonts w:ascii="Arial" w:hAnsi="Arial" w:cs="Arial"/>
          <w:i/>
        </w:rPr>
        <w:t>“sistema di potere”</w:t>
      </w:r>
      <w:r>
        <w:rPr>
          <w:rStyle w:val="s1"/>
          <w:rFonts w:ascii="Arial" w:hAnsi="Arial" w:cs="Arial"/>
        </w:rPr>
        <w:t>;</w:t>
      </w:r>
    </w:p>
    <w:p w:rsidR="00FA32BE" w:rsidRDefault="00FA32BE" w:rsidP="00FA32BE">
      <w:pPr>
        <w:pStyle w:val="p3"/>
        <w:spacing w:before="0" w:beforeAutospacing="0" w:after="0" w:afterAutospacing="0"/>
        <w:rPr>
          <w:sz w:val="28"/>
          <w:szCs w:val="28"/>
        </w:rPr>
      </w:pPr>
    </w:p>
    <w:p w:rsidR="00FA32BE" w:rsidRDefault="00FA32BE" w:rsidP="00FA32BE">
      <w:pPr>
        <w:pStyle w:val="p2"/>
        <w:spacing w:before="0" w:beforeAutospacing="0" w:after="0" w:afterAutospacing="0"/>
        <w:rPr>
          <w:rFonts w:ascii="Arial" w:hAnsi="Arial" w:cs="Arial"/>
        </w:rPr>
      </w:pPr>
      <w:r>
        <w:rPr>
          <w:rStyle w:val="s1"/>
          <w:rFonts w:ascii="Arial" w:hAnsi="Arial" w:cs="Arial"/>
        </w:rPr>
        <w:t>Evidenziato che</w:t>
      </w:r>
    </w:p>
    <w:p w:rsidR="00FA32BE" w:rsidRDefault="00FA32BE" w:rsidP="00FA32BE">
      <w:pPr>
        <w:pStyle w:val="p2"/>
        <w:spacing w:before="0" w:beforeAutospacing="0" w:after="0" w:afterAutospacing="0"/>
        <w:rPr>
          <w:rFonts w:ascii="Arial" w:hAnsi="Arial" w:cs="Arial"/>
        </w:rPr>
      </w:pPr>
      <w:r>
        <w:rPr>
          <w:rStyle w:val="s1"/>
          <w:rFonts w:ascii="Arial" w:hAnsi="Arial" w:cs="Arial"/>
        </w:rPr>
        <w:t> </w:t>
      </w:r>
    </w:p>
    <w:p w:rsidR="00FA32BE" w:rsidRDefault="00FA32BE" w:rsidP="00FA32BE">
      <w:pPr>
        <w:pStyle w:val="p2"/>
        <w:spacing w:before="0" w:beforeAutospacing="0" w:after="0" w:afterAutospacing="0"/>
        <w:jc w:val="both"/>
        <w:rPr>
          <w:rStyle w:val="s1"/>
          <w:rFonts w:ascii="Arial" w:hAnsi="Arial" w:cs="Arial"/>
        </w:rPr>
      </w:pPr>
      <w:r>
        <w:rPr>
          <w:rStyle w:val="s1"/>
          <w:rFonts w:ascii="Arial" w:hAnsi="Arial" w:cs="Arial"/>
        </w:rPr>
        <w:t xml:space="preserve">tali critiche sono state accompagnate da dichiarazioni, altrettanto inequivocabili, con le quali è stata definita </w:t>
      </w:r>
      <w:r>
        <w:rPr>
          <w:rStyle w:val="s1"/>
          <w:rFonts w:ascii="Arial" w:hAnsi="Arial" w:cs="Arial"/>
          <w:i/>
        </w:rPr>
        <w:t>“chiusa la stagione deluchiana”</w:t>
      </w:r>
      <w:r>
        <w:rPr>
          <w:rStyle w:val="s1"/>
          <w:rFonts w:ascii="Arial" w:hAnsi="Arial" w:cs="Arial"/>
        </w:rPr>
        <w:t>, ribadendo con forza la netta e totale contrarietà all’ipotesi che il Presidente De Luca possa essere candidato dal suo partito e dall’attuale maggioranza regionale, di cui hanno espressamente rivendicato la guida in ragione del risultato elettorale per un terzo mandato;</w:t>
      </w:r>
    </w:p>
    <w:p w:rsidR="00FA32BE" w:rsidRDefault="00FA32BE" w:rsidP="00FA32BE">
      <w:pPr>
        <w:pStyle w:val="p2"/>
        <w:spacing w:before="0" w:beforeAutospacing="0" w:after="0" w:afterAutospacing="0"/>
        <w:jc w:val="both"/>
        <w:rPr>
          <w:rStyle w:val="s1"/>
        </w:rPr>
      </w:pPr>
    </w:p>
    <w:p w:rsidR="00FA32BE" w:rsidRDefault="00FA32BE" w:rsidP="00FA32BE">
      <w:pPr>
        <w:pStyle w:val="p2"/>
        <w:spacing w:before="0" w:beforeAutospacing="0" w:after="0" w:afterAutospacing="0"/>
        <w:jc w:val="both"/>
      </w:pPr>
      <w:r>
        <w:rPr>
          <w:rStyle w:val="s1"/>
          <w:rFonts w:ascii="Arial" w:hAnsi="Arial" w:cs="Arial"/>
        </w:rPr>
        <w:t>al riguardo parrebbe essere stato posto persino formale divieto ai Consiglieri regionali del PD alla loro ricandidatura per tale partito in caso di un loro voto in Aula favorevole ad un’eventuale riforma elettorale che consentisse un’ulteriore candidatura da parte dell’attuale Presidente della Giunta regionale;</w:t>
      </w:r>
    </w:p>
    <w:p w:rsidR="00FA32BE" w:rsidRDefault="00FA32BE" w:rsidP="00FA32BE">
      <w:pPr>
        <w:pStyle w:val="p2"/>
        <w:spacing w:before="0" w:beforeAutospacing="0" w:after="0" w:afterAutospacing="0"/>
        <w:jc w:val="both"/>
        <w:rPr>
          <w:rFonts w:ascii="Arial" w:hAnsi="Arial" w:cs="Arial"/>
        </w:rPr>
      </w:pPr>
    </w:p>
    <w:p w:rsidR="00FA32BE" w:rsidRDefault="00FA32BE" w:rsidP="00FA32BE">
      <w:pPr>
        <w:pStyle w:val="p2"/>
        <w:spacing w:before="0" w:beforeAutospacing="0" w:after="0" w:afterAutospacing="0"/>
        <w:rPr>
          <w:rFonts w:ascii="Arial" w:hAnsi="Arial" w:cs="Arial"/>
        </w:rPr>
      </w:pPr>
      <w:r>
        <w:rPr>
          <w:rStyle w:val="s1"/>
          <w:rFonts w:ascii="Arial" w:hAnsi="Arial" w:cs="Arial"/>
        </w:rPr>
        <w:t>Considerato che</w:t>
      </w:r>
    </w:p>
    <w:p w:rsidR="00FA32BE" w:rsidRDefault="00FA32BE" w:rsidP="00FA32BE">
      <w:pPr>
        <w:pStyle w:val="p2"/>
        <w:spacing w:before="0" w:beforeAutospacing="0" w:after="0" w:afterAutospacing="0"/>
        <w:rPr>
          <w:rFonts w:ascii="Arial" w:hAnsi="Arial" w:cs="Arial"/>
        </w:rPr>
      </w:pPr>
    </w:p>
    <w:p w:rsidR="00FA32BE" w:rsidRDefault="00FA32BE" w:rsidP="00FA32BE">
      <w:pPr>
        <w:pStyle w:val="p2"/>
        <w:spacing w:before="0" w:beforeAutospacing="0" w:after="0" w:afterAutospacing="0"/>
        <w:jc w:val="both"/>
        <w:rPr>
          <w:rStyle w:val="s1"/>
        </w:rPr>
      </w:pPr>
      <w:r>
        <w:rPr>
          <w:rStyle w:val="s1"/>
          <w:rFonts w:ascii="Arial" w:hAnsi="Arial" w:cs="Arial"/>
        </w:rPr>
        <w:lastRenderedPageBreak/>
        <w:t>le affermazioni dei dirigenti del PD non possono essere interpretate diversamente da un vero e proprio atto di sfiducia, all’attualità, nei riguardi di De Luca e dei suoi metodi di governo;</w:t>
      </w:r>
    </w:p>
    <w:p w:rsidR="00FA32BE" w:rsidRDefault="00FA32BE" w:rsidP="00FA32BE">
      <w:pPr>
        <w:pStyle w:val="p2"/>
        <w:spacing w:before="0" w:beforeAutospacing="0" w:after="0" w:afterAutospacing="0"/>
        <w:jc w:val="both"/>
      </w:pPr>
    </w:p>
    <w:p w:rsidR="00FA32BE" w:rsidRDefault="00FA32BE" w:rsidP="00FA32BE">
      <w:pPr>
        <w:pStyle w:val="p2"/>
        <w:spacing w:before="0" w:beforeAutospacing="0" w:after="0" w:afterAutospacing="0"/>
        <w:rPr>
          <w:rFonts w:ascii="Arial" w:hAnsi="Arial" w:cs="Arial"/>
        </w:rPr>
      </w:pPr>
    </w:p>
    <w:p w:rsidR="00FA32BE" w:rsidRDefault="00FA32BE" w:rsidP="00FA32BE">
      <w:pPr>
        <w:pStyle w:val="p2"/>
        <w:spacing w:before="0" w:beforeAutospacing="0" w:after="0" w:afterAutospacing="0"/>
        <w:rPr>
          <w:rFonts w:ascii="Arial" w:hAnsi="Arial" w:cs="Arial"/>
        </w:rPr>
      </w:pPr>
      <w:r>
        <w:rPr>
          <w:rStyle w:val="s1"/>
          <w:rFonts w:ascii="Arial" w:hAnsi="Arial" w:cs="Arial"/>
        </w:rPr>
        <w:t>Precisato che</w:t>
      </w:r>
    </w:p>
    <w:p w:rsidR="00FA32BE" w:rsidRDefault="00FA32BE" w:rsidP="00FA32BE">
      <w:pPr>
        <w:pStyle w:val="p2"/>
        <w:spacing w:before="0" w:beforeAutospacing="0" w:after="0" w:afterAutospacing="0"/>
        <w:rPr>
          <w:rFonts w:ascii="Arial" w:hAnsi="Arial" w:cs="Arial"/>
        </w:rPr>
      </w:pPr>
    </w:p>
    <w:p w:rsidR="00FA32BE" w:rsidRDefault="00FA32BE" w:rsidP="00FA32BE">
      <w:pPr>
        <w:pStyle w:val="p2"/>
        <w:spacing w:before="0" w:beforeAutospacing="0" w:after="0" w:afterAutospacing="0"/>
        <w:jc w:val="both"/>
        <w:rPr>
          <w:rFonts w:ascii="Arial" w:hAnsi="Arial" w:cs="Arial"/>
        </w:rPr>
      </w:pPr>
      <w:r>
        <w:rPr>
          <w:rStyle w:val="s1"/>
          <w:rFonts w:ascii="Arial" w:hAnsi="Arial" w:cs="Arial"/>
        </w:rPr>
        <w:t>la posizione politica pubblicamente e formalmente assunta addirittura dalla dirigenza anche nazionale del partito di appartenenza del Presidente della Giunta regionale e pilastro della sua maggioranza si pone perciò, e già nell’immediato, in insanabile contrasto non soltanto con le prossime scelte elettorali, ma, per quanto qui viene direttamente in evidenza, con la prosecuzione stessa dell’attuale esperienza di governo regionale;</w:t>
      </w:r>
    </w:p>
    <w:p w:rsidR="00FA32BE" w:rsidRDefault="00FA32BE" w:rsidP="00FA32BE">
      <w:pPr>
        <w:pStyle w:val="p3"/>
        <w:spacing w:before="0" w:beforeAutospacing="0" w:after="0" w:afterAutospacing="0"/>
        <w:rPr>
          <w:rFonts w:ascii="Arial" w:hAnsi="Arial" w:cs="Arial"/>
        </w:rPr>
      </w:pPr>
    </w:p>
    <w:p w:rsidR="00FA32BE" w:rsidRDefault="00FA32BE" w:rsidP="00FA32BE">
      <w:pPr>
        <w:pStyle w:val="p2"/>
        <w:spacing w:before="0" w:beforeAutospacing="0" w:after="0" w:afterAutospacing="0"/>
        <w:jc w:val="both"/>
        <w:rPr>
          <w:rFonts w:ascii="Arial" w:hAnsi="Arial" w:cs="Arial"/>
        </w:rPr>
      </w:pPr>
      <w:r>
        <w:rPr>
          <w:rStyle w:val="s1"/>
          <w:rFonts w:ascii="Arial" w:hAnsi="Arial" w:cs="Arial"/>
        </w:rPr>
        <w:t>infatti, le considerazioni espresse dal Pd non si limitano a indicare, per le future scelte, mere ragioni di rinnovamento, ma tali prospettive vengono fondate direttamente ed esclusivamente su di un giudizio di disvalore e critica profonda rispetto </w:t>
      </w:r>
      <w:r>
        <w:rPr>
          <w:rStyle w:val="apple-converted-space"/>
          <w:rFonts w:ascii="Arial" w:hAnsi="Arial" w:cs="Arial"/>
        </w:rPr>
        <w:t> </w:t>
      </w:r>
      <w:r>
        <w:rPr>
          <w:rStyle w:val="s1"/>
          <w:rFonts w:ascii="Arial" w:hAnsi="Arial" w:cs="Arial"/>
        </w:rPr>
        <w:t>alle metodologie che caratterizzano la gestione dell’attuale Presidente della Regione, tanto che la determinazione del cambiamento viene esplicitamente collegata in un rapporto diretto tra causa ad effetto rispetto alle attuali modalità di governo; </w:t>
      </w:r>
    </w:p>
    <w:p w:rsidR="00FA32BE" w:rsidRDefault="00FA32BE" w:rsidP="00FA32BE">
      <w:pPr>
        <w:pStyle w:val="p3"/>
        <w:spacing w:before="0" w:beforeAutospacing="0" w:after="0" w:afterAutospacing="0"/>
        <w:rPr>
          <w:rFonts w:ascii="Arial" w:hAnsi="Arial" w:cs="Arial"/>
        </w:rPr>
      </w:pPr>
    </w:p>
    <w:p w:rsidR="00FA32BE" w:rsidRDefault="00FA32BE" w:rsidP="00FA32BE">
      <w:pPr>
        <w:pStyle w:val="p2"/>
        <w:spacing w:before="0" w:beforeAutospacing="0" w:after="0" w:afterAutospacing="0"/>
        <w:rPr>
          <w:rFonts w:ascii="Arial" w:hAnsi="Arial" w:cs="Arial"/>
        </w:rPr>
      </w:pPr>
      <w:r>
        <w:rPr>
          <w:rStyle w:val="s1"/>
          <w:rFonts w:ascii="Arial" w:hAnsi="Arial" w:cs="Arial"/>
        </w:rPr>
        <w:t>Atteso che</w:t>
      </w:r>
    </w:p>
    <w:p w:rsidR="00FA32BE" w:rsidRDefault="00FA32BE" w:rsidP="00FA32BE">
      <w:pPr>
        <w:pStyle w:val="p2"/>
        <w:spacing w:before="0" w:beforeAutospacing="0" w:after="0" w:afterAutospacing="0"/>
        <w:rPr>
          <w:rFonts w:ascii="Arial" w:hAnsi="Arial" w:cs="Arial"/>
        </w:rPr>
      </w:pPr>
      <w:r>
        <w:rPr>
          <w:rStyle w:val="s1"/>
          <w:rFonts w:ascii="Arial" w:hAnsi="Arial" w:cs="Arial"/>
        </w:rPr>
        <w:t> </w:t>
      </w:r>
    </w:p>
    <w:p w:rsidR="00FA32BE" w:rsidRDefault="00FA32BE" w:rsidP="00FA32BE">
      <w:pPr>
        <w:pStyle w:val="p2"/>
        <w:spacing w:before="0" w:beforeAutospacing="0" w:after="0" w:afterAutospacing="0"/>
        <w:jc w:val="both"/>
        <w:rPr>
          <w:rFonts w:ascii="Arial" w:hAnsi="Arial" w:cs="Arial"/>
        </w:rPr>
      </w:pPr>
      <w:r>
        <w:rPr>
          <w:rStyle w:val="s1"/>
          <w:rFonts w:ascii="Arial" w:hAnsi="Arial" w:cs="Arial"/>
        </w:rPr>
        <w:t>tutto ciò, oltre a determinare sconcerto e preoccupazione nella stessa opinione pubblica, rende ineludibile verificare nell’Aula consiliare - unico luogo deputato a determinare tale circostanza, al di là delle dichiarazioni giornalistiche - se il Presidente della Regione ancora goda della fiducia della maggioranza dei Consiglieri regionali per poter continuare a governare;</w:t>
      </w:r>
    </w:p>
    <w:p w:rsidR="00FA32BE" w:rsidRDefault="00FA32BE" w:rsidP="00FA32BE">
      <w:pPr>
        <w:pStyle w:val="p2"/>
        <w:spacing w:before="0" w:beforeAutospacing="0" w:after="0" w:afterAutospacing="0"/>
        <w:jc w:val="both"/>
        <w:rPr>
          <w:rFonts w:ascii="Arial" w:hAnsi="Arial" w:cs="Arial"/>
        </w:rPr>
      </w:pPr>
      <w:r>
        <w:rPr>
          <w:rStyle w:val="s1"/>
          <w:rFonts w:ascii="Arial" w:hAnsi="Arial" w:cs="Arial"/>
        </w:rPr>
        <w:t> </w:t>
      </w:r>
    </w:p>
    <w:p w:rsidR="00FA32BE" w:rsidRDefault="00FA32BE" w:rsidP="00FA32BE">
      <w:pPr>
        <w:pStyle w:val="p2"/>
        <w:spacing w:before="0" w:beforeAutospacing="0" w:after="0" w:afterAutospacing="0"/>
        <w:rPr>
          <w:rFonts w:ascii="Arial" w:hAnsi="Arial" w:cs="Arial"/>
        </w:rPr>
      </w:pPr>
      <w:r>
        <w:rPr>
          <w:rStyle w:val="s1"/>
          <w:rFonts w:ascii="Arial" w:hAnsi="Arial" w:cs="Arial"/>
        </w:rPr>
        <w:t>Tutto ciò premesso</w:t>
      </w:r>
    </w:p>
    <w:p w:rsidR="00FA32BE" w:rsidRDefault="00FA32BE" w:rsidP="00FA32BE">
      <w:pPr>
        <w:pStyle w:val="p2"/>
        <w:spacing w:before="0" w:beforeAutospacing="0" w:after="0" w:afterAutospacing="0"/>
        <w:rPr>
          <w:rFonts w:ascii="Arial" w:hAnsi="Arial" w:cs="Arial"/>
        </w:rPr>
      </w:pPr>
      <w:r>
        <w:rPr>
          <w:rStyle w:val="s1"/>
          <w:rFonts w:ascii="Arial" w:hAnsi="Arial" w:cs="Arial"/>
        </w:rPr>
        <w:t> </w:t>
      </w:r>
    </w:p>
    <w:p w:rsidR="00FA32BE" w:rsidRDefault="00FA32BE" w:rsidP="00FA32BE">
      <w:pPr>
        <w:pStyle w:val="p2"/>
        <w:spacing w:before="0" w:beforeAutospacing="0" w:after="0" w:afterAutospacing="0"/>
        <w:jc w:val="both"/>
        <w:rPr>
          <w:rFonts w:ascii="Arial" w:hAnsi="Arial" w:cs="Arial"/>
        </w:rPr>
      </w:pPr>
      <w:r>
        <w:rPr>
          <w:rStyle w:val="s1"/>
          <w:rFonts w:ascii="Arial" w:hAnsi="Arial" w:cs="Arial"/>
        </w:rPr>
        <w:t>i sottoscritti Consiglieri Regionali, alla luce della gravità dei fatti suesposti, i quali richiedono una verifica urgente, propongono, ai sensi dell’art. 52 dello Statuto Regionale, la presente mozione di sfiducia nei confronti del Presidente della Regione e chiedono che la stessa sia sottoposta alla votazione dell’Assemblea Consiliare nei termini e tempi dettati dallo Statuto, sottolineando - al di là della stessa tempistica statutaria - che la stessa sia immedia</w:t>
      </w:r>
      <w:r w:rsidR="00D52F4F">
        <w:rPr>
          <w:rStyle w:val="s1"/>
          <w:rFonts w:ascii="Arial" w:hAnsi="Arial" w:cs="Arial"/>
        </w:rPr>
        <w:t>ta</w:t>
      </w:r>
      <w:r>
        <w:rPr>
          <w:rStyle w:val="s1"/>
          <w:rFonts w:ascii="Arial" w:hAnsi="Arial" w:cs="Arial"/>
        </w:rPr>
        <w:t>mente portata all’attenzione dell’Assemblea.</w:t>
      </w:r>
    </w:p>
    <w:p w:rsidR="00FA32BE" w:rsidRDefault="00FA32BE" w:rsidP="00FA32BE">
      <w:pPr>
        <w:pStyle w:val="p2"/>
        <w:spacing w:before="0" w:beforeAutospacing="0" w:after="0" w:afterAutospacing="0"/>
        <w:jc w:val="both"/>
        <w:rPr>
          <w:rFonts w:ascii="Arial" w:hAnsi="Arial" w:cs="Arial"/>
        </w:rPr>
      </w:pPr>
      <w:r>
        <w:rPr>
          <w:rStyle w:val="s1"/>
          <w:rFonts w:ascii="Arial" w:hAnsi="Arial" w:cs="Arial"/>
        </w:rPr>
        <w:t> </w:t>
      </w:r>
    </w:p>
    <w:p w:rsidR="00FA32BE" w:rsidRDefault="00FA32BE" w:rsidP="00FA32BE">
      <w:pPr>
        <w:pStyle w:val="p2"/>
        <w:spacing w:before="0" w:beforeAutospacing="0" w:after="0" w:afterAutospacing="0"/>
        <w:jc w:val="both"/>
        <w:rPr>
          <w:rFonts w:ascii="Arial" w:hAnsi="Arial" w:cs="Arial"/>
        </w:rPr>
      </w:pPr>
      <w:r>
        <w:rPr>
          <w:rStyle w:val="s1"/>
          <w:rFonts w:ascii="Arial" w:hAnsi="Arial" w:cs="Arial"/>
        </w:rPr>
        <w:t> </w:t>
      </w:r>
    </w:p>
    <w:p w:rsidR="00FA32BE" w:rsidRDefault="00FA32BE" w:rsidP="00FA32BE"/>
    <w:p w:rsidR="003A57FA" w:rsidRPr="003A57FA" w:rsidRDefault="003A57FA" w:rsidP="003A57FA">
      <w:pPr>
        <w:pStyle w:val="p2"/>
        <w:spacing w:before="0" w:beforeAutospacing="0" w:after="0" w:afterAutospacing="0"/>
        <w:jc w:val="both"/>
        <w:rPr>
          <w:rFonts w:ascii="Arial" w:hAnsi="Arial" w:cs="Arial"/>
        </w:rPr>
      </w:pPr>
    </w:p>
    <w:p w:rsidR="003A57FA" w:rsidRPr="003A57FA" w:rsidRDefault="003A57FA" w:rsidP="003A57FA">
      <w:pPr>
        <w:pStyle w:val="p2"/>
        <w:spacing w:before="0" w:beforeAutospacing="0" w:after="0" w:afterAutospacing="0"/>
        <w:jc w:val="both"/>
        <w:rPr>
          <w:rFonts w:ascii="Arial" w:hAnsi="Arial" w:cs="Arial"/>
        </w:rPr>
      </w:pPr>
      <w:r w:rsidRPr="003A57FA">
        <w:rPr>
          <w:rStyle w:val="s1"/>
          <w:rFonts w:ascii="Arial" w:hAnsi="Arial" w:cs="Arial"/>
        </w:rPr>
        <w:t> </w:t>
      </w:r>
    </w:p>
    <w:p w:rsidR="008C1709" w:rsidRPr="003A57FA" w:rsidRDefault="008C1709" w:rsidP="00863D73">
      <w:pPr>
        <w:pStyle w:val="Corpodeltesto"/>
        <w:jc w:val="both"/>
        <w:rPr>
          <w:rFonts w:ascii="Arial" w:hAnsi="Arial" w:cs="Arial"/>
          <w:color w:val="595959" w:themeColor="text1" w:themeTint="A6"/>
        </w:rPr>
      </w:pPr>
    </w:p>
    <w:sectPr w:rsidR="008C1709" w:rsidRPr="003A57FA" w:rsidSect="003A3FE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820" w:right="130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4B7" w:rsidRDefault="001344B7">
      <w:r>
        <w:separator/>
      </w:r>
    </w:p>
  </w:endnote>
  <w:endnote w:type="continuationSeparator" w:id="1">
    <w:p w:rsidR="001344B7" w:rsidRDefault="001344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44" w:rsidRDefault="00845D4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399913"/>
      <w:docPartObj>
        <w:docPartGallery w:val="Page Numbers (Bottom of Page)"/>
        <w:docPartUnique/>
      </w:docPartObj>
    </w:sdtPr>
    <w:sdtContent>
      <w:p w:rsidR="009E6051" w:rsidRDefault="003A3FE6">
        <w:pPr>
          <w:pStyle w:val="Pidipagina"/>
          <w:jc w:val="center"/>
        </w:pPr>
        <w:r>
          <w:fldChar w:fldCharType="begin"/>
        </w:r>
        <w:r w:rsidR="009E6051">
          <w:instrText>PAGE   \* MERGEFORMAT</w:instrText>
        </w:r>
        <w:r>
          <w:fldChar w:fldCharType="separate"/>
        </w:r>
        <w:r w:rsidR="00D52F4F">
          <w:rPr>
            <w:noProof/>
          </w:rPr>
          <w:t>2</w:t>
        </w:r>
        <w:r>
          <w:fldChar w:fldCharType="end"/>
        </w:r>
      </w:p>
    </w:sdtContent>
  </w:sdt>
  <w:p w:rsidR="00C07AF6" w:rsidRDefault="00C07AF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44" w:rsidRDefault="00845D4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4B7" w:rsidRDefault="001344B7">
      <w:r>
        <w:separator/>
      </w:r>
    </w:p>
  </w:footnote>
  <w:footnote w:type="continuationSeparator" w:id="1">
    <w:p w:rsidR="001344B7" w:rsidRDefault="00134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44" w:rsidRDefault="00845D4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FB0717A" w:rsidRDefault="00D76D06" w:rsidP="0FB0717A">
    <w:pPr>
      <w:spacing w:line="257" w:lineRule="auto"/>
      <w:jc w:val="center"/>
    </w:pPr>
    <w:r>
      <w:rPr>
        <w:noProof/>
        <w:lang w:bidi="ar-SA"/>
      </w:rPr>
      <w:drawing>
        <wp:inline distT="0" distB="0" distL="0" distR="0">
          <wp:extent cx="1228725" cy="695325"/>
          <wp:effectExtent l="0" t="0" r="0" b="0"/>
          <wp:docPr id="424744659" name="Immagine 42474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28725" cy="695325"/>
                  </a:xfrm>
                  <a:prstGeom prst="rect">
                    <a:avLst/>
                  </a:prstGeom>
                </pic:spPr>
              </pic:pic>
            </a:graphicData>
          </a:graphic>
        </wp:inline>
      </w:drawing>
    </w:r>
  </w:p>
  <w:p w:rsidR="0FB0717A" w:rsidRPr="003705A1" w:rsidRDefault="004E553D" w:rsidP="0FB0717A">
    <w:pPr>
      <w:spacing w:line="257" w:lineRule="auto"/>
      <w:jc w:val="center"/>
      <w:rPr>
        <w:b/>
        <w:bCs/>
      </w:rPr>
    </w:pPr>
    <w:r>
      <w:rPr>
        <w:b/>
        <w:bCs/>
        <w:sz w:val="24"/>
        <w:szCs w:val="24"/>
      </w:rPr>
      <w:t>CONSIGLIO REGIONALE della CAMPANIA</w:t>
    </w:r>
  </w:p>
  <w:p w:rsidR="0FB0717A" w:rsidRPr="003705A1" w:rsidRDefault="0FB0717A" w:rsidP="0FB0717A">
    <w:pPr>
      <w:spacing w:line="257" w:lineRule="auto"/>
      <w:jc w:val="center"/>
      <w:rPr>
        <w:b/>
        <w:bCs/>
      </w:rPr>
    </w:pPr>
  </w:p>
  <w:p w:rsidR="0FB0717A" w:rsidRDefault="0FB0717A" w:rsidP="0FB0717A">
    <w:pPr>
      <w:jc w:val="center"/>
      <w:rPr>
        <w:sz w:val="24"/>
        <w:szCs w:val="24"/>
      </w:rPr>
    </w:pPr>
  </w:p>
  <w:p w:rsidR="00C545BC" w:rsidRDefault="00C545BC" w:rsidP="00D83924">
    <w:pPr>
      <w:pStyle w:val="Corpodeltesto"/>
      <w:spacing w:line="14" w:lineRule="auto"/>
      <w:jc w:val="cent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44" w:rsidRDefault="00845D4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713F0"/>
    <w:multiLevelType w:val="multilevel"/>
    <w:tmpl w:val="0C7C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C545BC"/>
    <w:rsid w:val="0000282F"/>
    <w:rsid w:val="00002BD6"/>
    <w:rsid w:val="000047E8"/>
    <w:rsid w:val="00012B52"/>
    <w:rsid w:val="00014C24"/>
    <w:rsid w:val="00016766"/>
    <w:rsid w:val="000200CE"/>
    <w:rsid w:val="00020859"/>
    <w:rsid w:val="00022ED7"/>
    <w:rsid w:val="0003381D"/>
    <w:rsid w:val="00047C88"/>
    <w:rsid w:val="000536BC"/>
    <w:rsid w:val="00061332"/>
    <w:rsid w:val="0006176B"/>
    <w:rsid w:val="0006724D"/>
    <w:rsid w:val="000774CF"/>
    <w:rsid w:val="00081EDC"/>
    <w:rsid w:val="00085D7D"/>
    <w:rsid w:val="000A2876"/>
    <w:rsid w:val="000A65D9"/>
    <w:rsid w:val="000E3CB4"/>
    <w:rsid w:val="000F6F70"/>
    <w:rsid w:val="0010625B"/>
    <w:rsid w:val="00117BAB"/>
    <w:rsid w:val="001344B7"/>
    <w:rsid w:val="0013500B"/>
    <w:rsid w:val="00136CC3"/>
    <w:rsid w:val="00141C14"/>
    <w:rsid w:val="00175906"/>
    <w:rsid w:val="00182EEF"/>
    <w:rsid w:val="001849C3"/>
    <w:rsid w:val="001A2DCC"/>
    <w:rsid w:val="001C0D31"/>
    <w:rsid w:val="001C330E"/>
    <w:rsid w:val="001C46AA"/>
    <w:rsid w:val="001C6E78"/>
    <w:rsid w:val="001C7F4B"/>
    <w:rsid w:val="001E1BB9"/>
    <w:rsid w:val="001E281E"/>
    <w:rsid w:val="001F43D8"/>
    <w:rsid w:val="0020612D"/>
    <w:rsid w:val="00206766"/>
    <w:rsid w:val="00223E29"/>
    <w:rsid w:val="00232328"/>
    <w:rsid w:val="00240054"/>
    <w:rsid w:val="0024066A"/>
    <w:rsid w:val="002449C9"/>
    <w:rsid w:val="00252BCB"/>
    <w:rsid w:val="00255AE3"/>
    <w:rsid w:val="002608F5"/>
    <w:rsid w:val="002663F1"/>
    <w:rsid w:val="00284D31"/>
    <w:rsid w:val="002937DF"/>
    <w:rsid w:val="00295F8F"/>
    <w:rsid w:val="002A30DC"/>
    <w:rsid w:val="002A3F21"/>
    <w:rsid w:val="002B2A0E"/>
    <w:rsid w:val="002B36ED"/>
    <w:rsid w:val="002B5FA3"/>
    <w:rsid w:val="002E027B"/>
    <w:rsid w:val="002E48DA"/>
    <w:rsid w:val="002E5E63"/>
    <w:rsid w:val="0030580D"/>
    <w:rsid w:val="00306771"/>
    <w:rsid w:val="00320920"/>
    <w:rsid w:val="00336AD5"/>
    <w:rsid w:val="00346E1A"/>
    <w:rsid w:val="0035595F"/>
    <w:rsid w:val="003705A1"/>
    <w:rsid w:val="003720E6"/>
    <w:rsid w:val="00375F3C"/>
    <w:rsid w:val="0038005D"/>
    <w:rsid w:val="00384037"/>
    <w:rsid w:val="0039265B"/>
    <w:rsid w:val="00393A68"/>
    <w:rsid w:val="00394236"/>
    <w:rsid w:val="00394B65"/>
    <w:rsid w:val="00396F9C"/>
    <w:rsid w:val="003A0EC6"/>
    <w:rsid w:val="003A2EF6"/>
    <w:rsid w:val="003A3FE6"/>
    <w:rsid w:val="003A57FA"/>
    <w:rsid w:val="003A60D9"/>
    <w:rsid w:val="003B086D"/>
    <w:rsid w:val="003B19D1"/>
    <w:rsid w:val="003B5C2D"/>
    <w:rsid w:val="003B7D48"/>
    <w:rsid w:val="003C0198"/>
    <w:rsid w:val="003F58E8"/>
    <w:rsid w:val="0040584B"/>
    <w:rsid w:val="00407011"/>
    <w:rsid w:val="004144B3"/>
    <w:rsid w:val="00450876"/>
    <w:rsid w:val="00450DBF"/>
    <w:rsid w:val="00457F4A"/>
    <w:rsid w:val="004662DF"/>
    <w:rsid w:val="00471259"/>
    <w:rsid w:val="00471CDD"/>
    <w:rsid w:val="00482679"/>
    <w:rsid w:val="00483908"/>
    <w:rsid w:val="004A0E86"/>
    <w:rsid w:val="004A37E3"/>
    <w:rsid w:val="004C6929"/>
    <w:rsid w:val="004E24D7"/>
    <w:rsid w:val="004E553D"/>
    <w:rsid w:val="004F4B4C"/>
    <w:rsid w:val="004F54D1"/>
    <w:rsid w:val="00525111"/>
    <w:rsid w:val="00544AFB"/>
    <w:rsid w:val="00544DB9"/>
    <w:rsid w:val="00561ED7"/>
    <w:rsid w:val="00572D5A"/>
    <w:rsid w:val="0058783C"/>
    <w:rsid w:val="005A1021"/>
    <w:rsid w:val="005B52E8"/>
    <w:rsid w:val="005B5DE8"/>
    <w:rsid w:val="005B76BA"/>
    <w:rsid w:val="005C2942"/>
    <w:rsid w:val="005D1D5D"/>
    <w:rsid w:val="005D6D1E"/>
    <w:rsid w:val="005D7520"/>
    <w:rsid w:val="005F0EC8"/>
    <w:rsid w:val="005F7075"/>
    <w:rsid w:val="00602EFD"/>
    <w:rsid w:val="00605B6A"/>
    <w:rsid w:val="006127A9"/>
    <w:rsid w:val="00620E6D"/>
    <w:rsid w:val="0063171A"/>
    <w:rsid w:val="00635399"/>
    <w:rsid w:val="0064726E"/>
    <w:rsid w:val="0064768E"/>
    <w:rsid w:val="00660C33"/>
    <w:rsid w:val="006636D8"/>
    <w:rsid w:val="00673B7E"/>
    <w:rsid w:val="006A6462"/>
    <w:rsid w:val="006C070C"/>
    <w:rsid w:val="006C664D"/>
    <w:rsid w:val="006D49ED"/>
    <w:rsid w:val="006D7519"/>
    <w:rsid w:val="006E4FBD"/>
    <w:rsid w:val="006F15A6"/>
    <w:rsid w:val="006F1FF4"/>
    <w:rsid w:val="00705D8B"/>
    <w:rsid w:val="00706DA0"/>
    <w:rsid w:val="0071137F"/>
    <w:rsid w:val="0071295D"/>
    <w:rsid w:val="00717764"/>
    <w:rsid w:val="00724565"/>
    <w:rsid w:val="007301CB"/>
    <w:rsid w:val="00752790"/>
    <w:rsid w:val="007529E2"/>
    <w:rsid w:val="00757B07"/>
    <w:rsid w:val="00762ABD"/>
    <w:rsid w:val="007652FB"/>
    <w:rsid w:val="007738AF"/>
    <w:rsid w:val="00775D1B"/>
    <w:rsid w:val="00775F47"/>
    <w:rsid w:val="00781A40"/>
    <w:rsid w:val="00782C5E"/>
    <w:rsid w:val="0078646E"/>
    <w:rsid w:val="00787AA1"/>
    <w:rsid w:val="007907EC"/>
    <w:rsid w:val="007A050E"/>
    <w:rsid w:val="007A097E"/>
    <w:rsid w:val="007A20C3"/>
    <w:rsid w:val="007A2680"/>
    <w:rsid w:val="007A637D"/>
    <w:rsid w:val="007B6F76"/>
    <w:rsid w:val="007C0413"/>
    <w:rsid w:val="007C0A1B"/>
    <w:rsid w:val="007C1DB4"/>
    <w:rsid w:val="007C45A8"/>
    <w:rsid w:val="007D47CF"/>
    <w:rsid w:val="007D7300"/>
    <w:rsid w:val="007E22CD"/>
    <w:rsid w:val="007E5F55"/>
    <w:rsid w:val="007F1C26"/>
    <w:rsid w:val="00801CC5"/>
    <w:rsid w:val="00806841"/>
    <w:rsid w:val="0081210F"/>
    <w:rsid w:val="008174F4"/>
    <w:rsid w:val="00817A7B"/>
    <w:rsid w:val="00845D44"/>
    <w:rsid w:val="008516BB"/>
    <w:rsid w:val="008523AB"/>
    <w:rsid w:val="00863D73"/>
    <w:rsid w:val="00885EF8"/>
    <w:rsid w:val="00886D7F"/>
    <w:rsid w:val="00893EA6"/>
    <w:rsid w:val="00893FDB"/>
    <w:rsid w:val="008941AC"/>
    <w:rsid w:val="008B6A1F"/>
    <w:rsid w:val="008C1709"/>
    <w:rsid w:val="008C4A4A"/>
    <w:rsid w:val="008F4DB3"/>
    <w:rsid w:val="008F78C2"/>
    <w:rsid w:val="0092162B"/>
    <w:rsid w:val="00921D00"/>
    <w:rsid w:val="00936A88"/>
    <w:rsid w:val="009418AB"/>
    <w:rsid w:val="009451DC"/>
    <w:rsid w:val="00972181"/>
    <w:rsid w:val="00983DCF"/>
    <w:rsid w:val="009946F5"/>
    <w:rsid w:val="009C05AE"/>
    <w:rsid w:val="009C4D00"/>
    <w:rsid w:val="009C5A1E"/>
    <w:rsid w:val="009D0279"/>
    <w:rsid w:val="009E6051"/>
    <w:rsid w:val="00A00DA9"/>
    <w:rsid w:val="00A00F67"/>
    <w:rsid w:val="00A114B1"/>
    <w:rsid w:val="00A12849"/>
    <w:rsid w:val="00A26990"/>
    <w:rsid w:val="00A30B05"/>
    <w:rsid w:val="00A334C4"/>
    <w:rsid w:val="00A41A57"/>
    <w:rsid w:val="00A54126"/>
    <w:rsid w:val="00A630DE"/>
    <w:rsid w:val="00A81E96"/>
    <w:rsid w:val="00A97318"/>
    <w:rsid w:val="00A9790A"/>
    <w:rsid w:val="00AA3B8F"/>
    <w:rsid w:val="00AB3F7B"/>
    <w:rsid w:val="00AC13B3"/>
    <w:rsid w:val="00AC52EE"/>
    <w:rsid w:val="00AD2C3E"/>
    <w:rsid w:val="00AD4C34"/>
    <w:rsid w:val="00AE589F"/>
    <w:rsid w:val="00B00E75"/>
    <w:rsid w:val="00B02A5C"/>
    <w:rsid w:val="00B0364C"/>
    <w:rsid w:val="00B06BB8"/>
    <w:rsid w:val="00B22B05"/>
    <w:rsid w:val="00B23EC9"/>
    <w:rsid w:val="00B2616E"/>
    <w:rsid w:val="00B302F2"/>
    <w:rsid w:val="00B403EB"/>
    <w:rsid w:val="00B41AB4"/>
    <w:rsid w:val="00B4632A"/>
    <w:rsid w:val="00B503BF"/>
    <w:rsid w:val="00B57E01"/>
    <w:rsid w:val="00B74888"/>
    <w:rsid w:val="00B74E91"/>
    <w:rsid w:val="00B8159A"/>
    <w:rsid w:val="00B97B51"/>
    <w:rsid w:val="00BB250C"/>
    <w:rsid w:val="00BB531F"/>
    <w:rsid w:val="00BB6DBB"/>
    <w:rsid w:val="00BD0274"/>
    <w:rsid w:val="00BF756C"/>
    <w:rsid w:val="00C02A63"/>
    <w:rsid w:val="00C03DBF"/>
    <w:rsid w:val="00C07AF6"/>
    <w:rsid w:val="00C169B1"/>
    <w:rsid w:val="00C20D59"/>
    <w:rsid w:val="00C3210B"/>
    <w:rsid w:val="00C36FC1"/>
    <w:rsid w:val="00C43842"/>
    <w:rsid w:val="00C545BC"/>
    <w:rsid w:val="00C57CFB"/>
    <w:rsid w:val="00C6536E"/>
    <w:rsid w:val="00C8032B"/>
    <w:rsid w:val="00C81875"/>
    <w:rsid w:val="00C916A3"/>
    <w:rsid w:val="00C92489"/>
    <w:rsid w:val="00CB3297"/>
    <w:rsid w:val="00CB6000"/>
    <w:rsid w:val="00CC255A"/>
    <w:rsid w:val="00CD125B"/>
    <w:rsid w:val="00CD35A1"/>
    <w:rsid w:val="00CD4A1B"/>
    <w:rsid w:val="00CF0D62"/>
    <w:rsid w:val="00CF6F7B"/>
    <w:rsid w:val="00CF7AF0"/>
    <w:rsid w:val="00D04A2A"/>
    <w:rsid w:val="00D06D4C"/>
    <w:rsid w:val="00D41E5E"/>
    <w:rsid w:val="00D52F4F"/>
    <w:rsid w:val="00D53C82"/>
    <w:rsid w:val="00D657E8"/>
    <w:rsid w:val="00D726E5"/>
    <w:rsid w:val="00D76D06"/>
    <w:rsid w:val="00D83924"/>
    <w:rsid w:val="00D947F8"/>
    <w:rsid w:val="00DB1A53"/>
    <w:rsid w:val="00DC52A9"/>
    <w:rsid w:val="00DD12C6"/>
    <w:rsid w:val="00DD15BA"/>
    <w:rsid w:val="00DD64FF"/>
    <w:rsid w:val="00DE09FB"/>
    <w:rsid w:val="00DF1917"/>
    <w:rsid w:val="00DF2BC3"/>
    <w:rsid w:val="00E00133"/>
    <w:rsid w:val="00E05B89"/>
    <w:rsid w:val="00E07955"/>
    <w:rsid w:val="00E303B8"/>
    <w:rsid w:val="00E35F36"/>
    <w:rsid w:val="00E36E9F"/>
    <w:rsid w:val="00E459A3"/>
    <w:rsid w:val="00E511AC"/>
    <w:rsid w:val="00E54542"/>
    <w:rsid w:val="00E552FC"/>
    <w:rsid w:val="00E55D21"/>
    <w:rsid w:val="00E56B8A"/>
    <w:rsid w:val="00E630DB"/>
    <w:rsid w:val="00E70ED2"/>
    <w:rsid w:val="00E728EA"/>
    <w:rsid w:val="00E84F1C"/>
    <w:rsid w:val="00E92D49"/>
    <w:rsid w:val="00E9563D"/>
    <w:rsid w:val="00E964FD"/>
    <w:rsid w:val="00EB06C9"/>
    <w:rsid w:val="00EB2661"/>
    <w:rsid w:val="00EB79D9"/>
    <w:rsid w:val="00ED29C9"/>
    <w:rsid w:val="00ED54E5"/>
    <w:rsid w:val="00F06A8A"/>
    <w:rsid w:val="00F10D06"/>
    <w:rsid w:val="00F25265"/>
    <w:rsid w:val="00F26ABD"/>
    <w:rsid w:val="00F26DD6"/>
    <w:rsid w:val="00F33CB5"/>
    <w:rsid w:val="00F44753"/>
    <w:rsid w:val="00F505B9"/>
    <w:rsid w:val="00F53016"/>
    <w:rsid w:val="00F6262F"/>
    <w:rsid w:val="00F63831"/>
    <w:rsid w:val="00F7202C"/>
    <w:rsid w:val="00F7740F"/>
    <w:rsid w:val="00F84B58"/>
    <w:rsid w:val="00F97D1E"/>
    <w:rsid w:val="00FA32BE"/>
    <w:rsid w:val="00FA5DCF"/>
    <w:rsid w:val="00FB537D"/>
    <w:rsid w:val="00FB66B9"/>
    <w:rsid w:val="00FB6A2F"/>
    <w:rsid w:val="00FD48CF"/>
    <w:rsid w:val="00FE1F29"/>
    <w:rsid w:val="00FF7D8E"/>
    <w:rsid w:val="0FB0717A"/>
    <w:rsid w:val="1481FD8D"/>
    <w:rsid w:val="6D056A3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FE6"/>
    <w:rPr>
      <w:rFonts w:ascii="Calibri" w:eastAsia="Calibri" w:hAnsi="Calibri" w:cs="Calibri"/>
      <w:lang w:val="it-IT" w:eastAsia="it-IT" w:bidi="it-IT"/>
    </w:rPr>
  </w:style>
  <w:style w:type="paragraph" w:styleId="Titolo1">
    <w:name w:val="heading 1"/>
    <w:basedOn w:val="Normale"/>
    <w:link w:val="Titolo1Carattere"/>
    <w:uiPriority w:val="9"/>
    <w:qFormat/>
    <w:rsid w:val="003A3FE6"/>
    <w:pPr>
      <w:ind w:left="118" w:right="110"/>
      <w:jc w:val="center"/>
      <w:outlineLvl w:val="0"/>
    </w:pPr>
    <w:rPr>
      <w:b/>
      <w:bCs/>
      <w:sz w:val="24"/>
      <w:szCs w:val="24"/>
    </w:rPr>
  </w:style>
  <w:style w:type="paragraph" w:styleId="Titolo3">
    <w:name w:val="heading 3"/>
    <w:basedOn w:val="Normale"/>
    <w:next w:val="Normale"/>
    <w:link w:val="Titolo3Carattere"/>
    <w:uiPriority w:val="9"/>
    <w:semiHidden/>
    <w:unhideWhenUsed/>
    <w:qFormat/>
    <w:rsid w:val="000338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A3FE6"/>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3A3FE6"/>
    <w:rPr>
      <w:sz w:val="24"/>
      <w:szCs w:val="24"/>
    </w:rPr>
  </w:style>
  <w:style w:type="paragraph" w:styleId="Paragrafoelenco">
    <w:name w:val="List Paragraph"/>
    <w:basedOn w:val="Normale"/>
    <w:uiPriority w:val="1"/>
    <w:qFormat/>
    <w:rsid w:val="003A3FE6"/>
  </w:style>
  <w:style w:type="paragraph" w:customStyle="1" w:styleId="TableParagraph">
    <w:name w:val="Table Paragraph"/>
    <w:basedOn w:val="Normale"/>
    <w:uiPriority w:val="1"/>
    <w:qFormat/>
    <w:rsid w:val="003A3FE6"/>
  </w:style>
  <w:style w:type="paragraph" w:styleId="Intestazione">
    <w:name w:val="header"/>
    <w:basedOn w:val="Normale"/>
    <w:link w:val="IntestazioneCarattere"/>
    <w:uiPriority w:val="99"/>
    <w:unhideWhenUsed/>
    <w:rsid w:val="00B23EC9"/>
    <w:pPr>
      <w:tabs>
        <w:tab w:val="center" w:pos="4819"/>
        <w:tab w:val="right" w:pos="9638"/>
      </w:tabs>
    </w:pPr>
  </w:style>
  <w:style w:type="character" w:customStyle="1" w:styleId="IntestazioneCarattere">
    <w:name w:val="Intestazione Carattere"/>
    <w:basedOn w:val="Carpredefinitoparagrafo"/>
    <w:link w:val="Intestazione"/>
    <w:uiPriority w:val="99"/>
    <w:rsid w:val="00B23EC9"/>
    <w:rPr>
      <w:rFonts w:ascii="Calibri" w:eastAsia="Calibri" w:hAnsi="Calibri" w:cs="Calibri"/>
      <w:lang w:val="it-IT" w:eastAsia="it-IT" w:bidi="it-IT"/>
    </w:rPr>
  </w:style>
  <w:style w:type="paragraph" w:styleId="Pidipagina">
    <w:name w:val="footer"/>
    <w:basedOn w:val="Normale"/>
    <w:link w:val="PidipaginaCarattere"/>
    <w:uiPriority w:val="99"/>
    <w:unhideWhenUsed/>
    <w:rsid w:val="00B23EC9"/>
    <w:pPr>
      <w:tabs>
        <w:tab w:val="center" w:pos="4819"/>
        <w:tab w:val="right" w:pos="9638"/>
      </w:tabs>
    </w:pPr>
  </w:style>
  <w:style w:type="character" w:customStyle="1" w:styleId="PidipaginaCarattere">
    <w:name w:val="Piè di pagina Carattere"/>
    <w:basedOn w:val="Carpredefinitoparagrafo"/>
    <w:link w:val="Pidipagina"/>
    <w:uiPriority w:val="99"/>
    <w:rsid w:val="00B23EC9"/>
    <w:rPr>
      <w:rFonts w:ascii="Calibri" w:eastAsia="Calibri" w:hAnsi="Calibri" w:cs="Calibri"/>
      <w:lang w:val="it-IT" w:eastAsia="it-IT" w:bidi="it-IT"/>
    </w:rPr>
  </w:style>
  <w:style w:type="character" w:customStyle="1" w:styleId="Titolo1Carattere">
    <w:name w:val="Titolo 1 Carattere"/>
    <w:basedOn w:val="Carpredefinitoparagrafo"/>
    <w:link w:val="Titolo1"/>
    <w:uiPriority w:val="9"/>
    <w:rsid w:val="007E5F55"/>
    <w:rPr>
      <w:rFonts w:ascii="Calibri" w:eastAsia="Calibri" w:hAnsi="Calibri" w:cs="Calibri"/>
      <w:b/>
      <w:bCs/>
      <w:sz w:val="24"/>
      <w:szCs w:val="24"/>
      <w:lang w:val="it-IT" w:eastAsia="it-IT" w:bidi="it-IT"/>
    </w:rPr>
  </w:style>
  <w:style w:type="character" w:customStyle="1" w:styleId="CorpodeltestoCarattere">
    <w:name w:val="Corpo del testo Carattere"/>
    <w:basedOn w:val="Carpredefinitoparagrafo"/>
    <w:link w:val="Corpodeltesto"/>
    <w:uiPriority w:val="1"/>
    <w:rsid w:val="007E5F55"/>
    <w:rPr>
      <w:rFonts w:ascii="Calibri" w:eastAsia="Calibri" w:hAnsi="Calibri" w:cs="Calibri"/>
      <w:sz w:val="24"/>
      <w:szCs w:val="24"/>
      <w:lang w:val="it-IT" w:eastAsia="it-IT" w:bidi="it-IT"/>
    </w:rPr>
  </w:style>
  <w:style w:type="character" w:styleId="Enfasigrassetto">
    <w:name w:val="Strong"/>
    <w:basedOn w:val="Carpredefinitoparagrafo"/>
    <w:uiPriority w:val="22"/>
    <w:qFormat/>
    <w:rsid w:val="00DD64FF"/>
    <w:rPr>
      <w:b/>
      <w:bCs/>
    </w:rPr>
  </w:style>
  <w:style w:type="character" w:styleId="Enfasicorsivo">
    <w:name w:val="Emphasis"/>
    <w:basedOn w:val="Carpredefinitoparagrafo"/>
    <w:uiPriority w:val="20"/>
    <w:qFormat/>
    <w:rsid w:val="00DD64FF"/>
    <w:rPr>
      <w:i/>
      <w:iCs/>
    </w:rPr>
  </w:style>
  <w:style w:type="paragraph" w:customStyle="1" w:styleId="Default">
    <w:name w:val="Default"/>
    <w:rsid w:val="000536BC"/>
    <w:pPr>
      <w:widowControl/>
      <w:adjustRightInd w:val="0"/>
    </w:pPr>
    <w:rPr>
      <w:rFonts w:ascii="Calibri" w:eastAsia="Times New Roman" w:hAnsi="Calibri" w:cs="Calibri"/>
      <w:color w:val="000000"/>
      <w:sz w:val="24"/>
      <w:szCs w:val="24"/>
      <w:lang w:val="it-IT" w:eastAsia="it-IT"/>
    </w:rPr>
  </w:style>
  <w:style w:type="paragraph" w:styleId="NormaleWeb">
    <w:name w:val="Normal (Web)"/>
    <w:basedOn w:val="Normale"/>
    <w:uiPriority w:val="99"/>
    <w:semiHidden/>
    <w:unhideWhenUsed/>
    <w:rsid w:val="004E24D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itolo3Carattere">
    <w:name w:val="Titolo 3 Carattere"/>
    <w:basedOn w:val="Carpredefinitoparagrafo"/>
    <w:link w:val="Titolo3"/>
    <w:uiPriority w:val="9"/>
    <w:semiHidden/>
    <w:rsid w:val="0003381D"/>
    <w:rPr>
      <w:rFonts w:asciiTheme="majorHAnsi" w:eastAsiaTheme="majorEastAsia" w:hAnsiTheme="majorHAnsi" w:cstheme="majorBidi"/>
      <w:color w:val="243F60" w:themeColor="accent1" w:themeShade="7F"/>
      <w:sz w:val="24"/>
      <w:szCs w:val="24"/>
      <w:lang w:val="it-IT" w:eastAsia="it-IT" w:bidi="it-IT"/>
    </w:rPr>
  </w:style>
  <w:style w:type="paragraph" w:styleId="Testofumetto">
    <w:name w:val="Balloon Text"/>
    <w:basedOn w:val="Normale"/>
    <w:link w:val="TestofumettoCarattere"/>
    <w:uiPriority w:val="99"/>
    <w:semiHidden/>
    <w:unhideWhenUsed/>
    <w:rsid w:val="006F1F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1FF4"/>
    <w:rPr>
      <w:rFonts w:ascii="Tahoma" w:eastAsia="Calibri" w:hAnsi="Tahoma" w:cs="Tahoma"/>
      <w:sz w:val="16"/>
      <w:szCs w:val="16"/>
      <w:lang w:val="it-IT" w:eastAsia="it-IT" w:bidi="it-IT"/>
    </w:rPr>
  </w:style>
  <w:style w:type="paragraph" w:customStyle="1" w:styleId="xelencoacolori-colore11">
    <w:name w:val="x_elencoacolori-colore11"/>
    <w:basedOn w:val="Normale"/>
    <w:rsid w:val="0058783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msonormal">
    <w:name w:val="x_msonormal"/>
    <w:basedOn w:val="Normale"/>
    <w:rsid w:val="00757B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llegamentoipertestuale">
    <w:name w:val="Hyperlink"/>
    <w:basedOn w:val="Carpredefinitoparagrafo"/>
    <w:uiPriority w:val="99"/>
    <w:semiHidden/>
    <w:unhideWhenUsed/>
    <w:rsid w:val="00E459A3"/>
    <w:rPr>
      <w:color w:val="0000FF"/>
      <w:u w:val="single"/>
    </w:rPr>
  </w:style>
  <w:style w:type="paragraph" w:customStyle="1" w:styleId="p2">
    <w:name w:val="p2"/>
    <w:basedOn w:val="Normale"/>
    <w:rsid w:val="003A57FA"/>
    <w:pPr>
      <w:widowControl/>
      <w:autoSpaceDE/>
      <w:autoSpaceDN/>
      <w:spacing w:before="100" w:beforeAutospacing="1" w:after="100" w:afterAutospacing="1"/>
    </w:pPr>
    <w:rPr>
      <w:rFonts w:ascii="Aptos" w:eastAsiaTheme="minorHAnsi" w:hAnsi="Aptos" w:cs="Aptos"/>
      <w:sz w:val="24"/>
      <w:szCs w:val="24"/>
      <w:lang w:bidi="ar-SA"/>
    </w:rPr>
  </w:style>
  <w:style w:type="paragraph" w:customStyle="1" w:styleId="p3">
    <w:name w:val="p3"/>
    <w:basedOn w:val="Normale"/>
    <w:rsid w:val="003A57FA"/>
    <w:pPr>
      <w:widowControl/>
      <w:autoSpaceDE/>
      <w:autoSpaceDN/>
      <w:spacing w:before="100" w:beforeAutospacing="1" w:after="100" w:afterAutospacing="1"/>
    </w:pPr>
    <w:rPr>
      <w:rFonts w:ascii="Aptos" w:eastAsiaTheme="minorHAnsi" w:hAnsi="Aptos" w:cs="Aptos"/>
      <w:sz w:val="24"/>
      <w:szCs w:val="24"/>
      <w:lang w:bidi="ar-SA"/>
    </w:rPr>
  </w:style>
  <w:style w:type="character" w:customStyle="1" w:styleId="s1">
    <w:name w:val="s1"/>
    <w:basedOn w:val="Carpredefinitoparagrafo"/>
    <w:rsid w:val="003A57FA"/>
  </w:style>
  <w:style w:type="character" w:customStyle="1" w:styleId="apple-converted-space">
    <w:name w:val="apple-converted-space"/>
    <w:basedOn w:val="Carpredefinitoparagrafo"/>
    <w:rsid w:val="003A57FA"/>
  </w:style>
</w:styles>
</file>

<file path=word/webSettings.xml><?xml version="1.0" encoding="utf-8"?>
<w:webSettings xmlns:r="http://schemas.openxmlformats.org/officeDocument/2006/relationships" xmlns:w="http://schemas.openxmlformats.org/wordprocessingml/2006/main">
  <w:divs>
    <w:div w:id="474836922">
      <w:bodyDiv w:val="1"/>
      <w:marLeft w:val="0"/>
      <w:marRight w:val="0"/>
      <w:marTop w:val="0"/>
      <w:marBottom w:val="0"/>
      <w:divBdr>
        <w:top w:val="none" w:sz="0" w:space="0" w:color="auto"/>
        <w:left w:val="none" w:sz="0" w:space="0" w:color="auto"/>
        <w:bottom w:val="none" w:sz="0" w:space="0" w:color="auto"/>
        <w:right w:val="none" w:sz="0" w:space="0" w:color="auto"/>
      </w:divBdr>
    </w:div>
    <w:div w:id="614337105">
      <w:bodyDiv w:val="1"/>
      <w:marLeft w:val="0"/>
      <w:marRight w:val="0"/>
      <w:marTop w:val="0"/>
      <w:marBottom w:val="0"/>
      <w:divBdr>
        <w:top w:val="none" w:sz="0" w:space="0" w:color="auto"/>
        <w:left w:val="none" w:sz="0" w:space="0" w:color="auto"/>
        <w:bottom w:val="none" w:sz="0" w:space="0" w:color="auto"/>
        <w:right w:val="none" w:sz="0" w:space="0" w:color="auto"/>
      </w:divBdr>
    </w:div>
    <w:div w:id="676998740">
      <w:bodyDiv w:val="1"/>
      <w:marLeft w:val="0"/>
      <w:marRight w:val="0"/>
      <w:marTop w:val="0"/>
      <w:marBottom w:val="0"/>
      <w:divBdr>
        <w:top w:val="none" w:sz="0" w:space="0" w:color="auto"/>
        <w:left w:val="none" w:sz="0" w:space="0" w:color="auto"/>
        <w:bottom w:val="none" w:sz="0" w:space="0" w:color="auto"/>
        <w:right w:val="none" w:sz="0" w:space="0" w:color="auto"/>
      </w:divBdr>
    </w:div>
    <w:div w:id="849216415">
      <w:bodyDiv w:val="1"/>
      <w:marLeft w:val="0"/>
      <w:marRight w:val="0"/>
      <w:marTop w:val="0"/>
      <w:marBottom w:val="0"/>
      <w:divBdr>
        <w:top w:val="none" w:sz="0" w:space="0" w:color="auto"/>
        <w:left w:val="none" w:sz="0" w:space="0" w:color="auto"/>
        <w:bottom w:val="none" w:sz="0" w:space="0" w:color="auto"/>
        <w:right w:val="none" w:sz="0" w:space="0" w:color="auto"/>
      </w:divBdr>
    </w:div>
    <w:div w:id="1177039394">
      <w:bodyDiv w:val="1"/>
      <w:marLeft w:val="0"/>
      <w:marRight w:val="0"/>
      <w:marTop w:val="0"/>
      <w:marBottom w:val="0"/>
      <w:divBdr>
        <w:top w:val="none" w:sz="0" w:space="0" w:color="auto"/>
        <w:left w:val="none" w:sz="0" w:space="0" w:color="auto"/>
        <w:bottom w:val="none" w:sz="0" w:space="0" w:color="auto"/>
        <w:right w:val="none" w:sz="0" w:space="0" w:color="auto"/>
      </w:divBdr>
    </w:div>
    <w:div w:id="1437293434">
      <w:bodyDiv w:val="1"/>
      <w:marLeft w:val="0"/>
      <w:marRight w:val="0"/>
      <w:marTop w:val="0"/>
      <w:marBottom w:val="0"/>
      <w:divBdr>
        <w:top w:val="none" w:sz="0" w:space="0" w:color="auto"/>
        <w:left w:val="none" w:sz="0" w:space="0" w:color="auto"/>
        <w:bottom w:val="none" w:sz="0" w:space="0" w:color="auto"/>
        <w:right w:val="none" w:sz="0" w:space="0" w:color="auto"/>
      </w:divBdr>
    </w:div>
    <w:div w:id="1560021996">
      <w:bodyDiv w:val="1"/>
      <w:marLeft w:val="0"/>
      <w:marRight w:val="0"/>
      <w:marTop w:val="0"/>
      <w:marBottom w:val="0"/>
      <w:divBdr>
        <w:top w:val="none" w:sz="0" w:space="0" w:color="auto"/>
        <w:left w:val="none" w:sz="0" w:space="0" w:color="auto"/>
        <w:bottom w:val="none" w:sz="0" w:space="0" w:color="auto"/>
        <w:right w:val="none" w:sz="0" w:space="0" w:color="auto"/>
      </w:divBdr>
    </w:div>
    <w:div w:id="18521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0843F59F59FDC439B34782EC3AAAE7D" ma:contentTypeVersion="13" ma:contentTypeDescription="Creare un nuovo documento." ma:contentTypeScope="" ma:versionID="6f25c4a5da2eb92a4f70aa26f25805eb">
  <xsd:schema xmlns:xsd="http://www.w3.org/2001/XMLSchema" xmlns:xs="http://www.w3.org/2001/XMLSchema" xmlns:p="http://schemas.microsoft.com/office/2006/metadata/properties" xmlns:ns3="cddfc72d-71d0-489d-b962-fd6cf5391db7" xmlns:ns4="052bfe39-1749-42c9-ae88-42a40b108e39" targetNamespace="http://schemas.microsoft.com/office/2006/metadata/properties" ma:root="true" ma:fieldsID="8c389e15c044526907dc986f525559bd" ns3:_="" ns4:_="">
    <xsd:import namespace="cddfc72d-71d0-489d-b962-fd6cf5391db7"/>
    <xsd:import namespace="052bfe39-1749-42c9-ae88-42a40b108e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fc72d-71d0-489d-b962-fd6cf5391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bfe39-1749-42c9-ae88-42a40b108e3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DE676-2C24-4A4F-BEF3-C3A444FB21B3}">
  <ds:schemaRefs>
    <ds:schemaRef ds:uri="http://schemas.microsoft.com/sharepoint/v3/contenttype/forms"/>
  </ds:schemaRefs>
</ds:datastoreItem>
</file>

<file path=customXml/itemProps2.xml><?xml version="1.0" encoding="utf-8"?>
<ds:datastoreItem xmlns:ds="http://schemas.openxmlformats.org/officeDocument/2006/customXml" ds:itemID="{FE50CAAC-7536-4022-A49B-876A27A4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fc72d-71d0-489d-b962-fd6cf5391db7"/>
    <ds:schemaRef ds:uri="052bfe39-1749-42c9-ae88-42a40b108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9FF00-24C3-49D0-A533-5A0EE7C086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560</Words>
  <Characters>3197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Al Presidente della Giunta Regionale</vt:lpstr>
    </vt:vector>
  </TitlesOfParts>
  <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 della Giunta Regionale</dc:title>
  <dc:creator>Sirignano Giuseppina</dc:creator>
  <cp:lastModifiedBy>Utente</cp:lastModifiedBy>
  <cp:revision>18</cp:revision>
  <cp:lastPrinted>2021-01-08T15:24:00Z</cp:lastPrinted>
  <dcterms:created xsi:type="dcterms:W3CDTF">2024-10-07T11:39:00Z</dcterms:created>
  <dcterms:modified xsi:type="dcterms:W3CDTF">2024-10-28T16:06:00Z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Microsoft® Word per Office 365</vt:lpwstr>
  </property>
  <property fmtid="{D5CDD505-2E9C-101B-9397-08002B2CF9AE}" pid="4" name="LastSaved">
    <vt:filetime>2020-03-23T00:00:00Z</vt:filetime>
  </property>
  <property fmtid="{D5CDD505-2E9C-101B-9397-08002B2CF9AE}" pid="5" name="ContentTypeId">
    <vt:lpwstr>0x01010080843F59F59FDC439B34782EC3AAAE7D</vt:lpwstr>
  </property>
</Properties>
</file>